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56" w:rsidRPr="005A26BC" w:rsidRDefault="00514056" w:rsidP="00514056">
      <w:pPr>
        <w:pStyle w:val="c19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5A26BC">
        <w:rPr>
          <w:b/>
          <w:bCs/>
          <w:color w:val="000000"/>
        </w:rPr>
        <w:t>ПОЯСНИТЕЛЬНАЯ ЗАПИСКА</w:t>
      </w:r>
    </w:p>
    <w:p w:rsidR="00514056" w:rsidRPr="005A26BC" w:rsidRDefault="00514056" w:rsidP="00514056">
      <w:pPr>
        <w:pStyle w:val="c1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A26BC">
        <w:rPr>
          <w:b/>
          <w:bCs/>
          <w:color w:val="000000"/>
        </w:rPr>
        <w:t>Цель:</w:t>
      </w:r>
      <w:r w:rsidRPr="005A26BC">
        <w:rPr>
          <w:rStyle w:val="apple-converted-space"/>
          <w:color w:val="000000"/>
          <w:shd w:val="clear" w:color="auto" w:fill="FFFFFF"/>
        </w:rPr>
        <w:t> </w:t>
      </w:r>
      <w:r w:rsidRPr="005A26BC">
        <w:t>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514056" w:rsidRPr="005A26BC" w:rsidRDefault="00514056" w:rsidP="00514056">
      <w:pPr>
        <w:pStyle w:val="c19"/>
        <w:spacing w:before="0" w:beforeAutospacing="0" w:after="0" w:afterAutospacing="0"/>
        <w:ind w:firstLine="709"/>
        <w:jc w:val="both"/>
        <w:rPr>
          <w:rStyle w:val="c12"/>
          <w:b/>
          <w:i/>
          <w:color w:val="000000"/>
          <w:u w:val="single"/>
        </w:rPr>
      </w:pPr>
      <w:r w:rsidRPr="005A26BC">
        <w:rPr>
          <w:rStyle w:val="c12"/>
          <w:i/>
          <w:color w:val="000000"/>
          <w:u w:val="single"/>
        </w:rPr>
        <w:t xml:space="preserve"> Задачи </w:t>
      </w:r>
    </w:p>
    <w:p w:rsidR="00514056" w:rsidRPr="005A26BC" w:rsidRDefault="00514056" w:rsidP="00514056">
      <w:pPr>
        <w:pStyle w:val="c19"/>
        <w:spacing w:before="0" w:beforeAutospacing="0" w:after="0" w:afterAutospacing="0"/>
        <w:ind w:left="709"/>
        <w:jc w:val="both"/>
        <w:rPr>
          <w:i/>
          <w:color w:val="000000"/>
        </w:rPr>
      </w:pPr>
      <w:r w:rsidRPr="005A26BC">
        <w:rPr>
          <w:rStyle w:val="c12"/>
          <w:i/>
          <w:color w:val="000000"/>
        </w:rPr>
        <w:t>Образовательные:</w:t>
      </w:r>
    </w:p>
    <w:p w:rsidR="00514056" w:rsidRPr="005A26BC" w:rsidRDefault="00514056" w:rsidP="00514056">
      <w:pPr>
        <w:pStyle w:val="a3"/>
        <w:numPr>
          <w:ilvl w:val="0"/>
          <w:numId w:val="3"/>
        </w:numPr>
        <w:spacing w:before="0" w:after="0"/>
        <w:ind w:left="0" w:firstLine="709"/>
        <w:jc w:val="both"/>
      </w:pPr>
      <w:r w:rsidRPr="005A26BC">
        <w:t>формирование у учащихся чтения вслух, последовательно увеличивая объем читаемого текста и самостоятельность чтения.</w:t>
      </w:r>
    </w:p>
    <w:p w:rsidR="00514056" w:rsidRPr="005A26BC" w:rsidRDefault="00514056" w:rsidP="00514056">
      <w:pPr>
        <w:numPr>
          <w:ilvl w:val="0"/>
          <w:numId w:val="3"/>
        </w:numPr>
        <w:suppressAutoHyphens/>
        <w:ind w:left="0" w:firstLine="709"/>
        <w:jc w:val="both"/>
      </w:pPr>
      <w:r w:rsidRPr="005A26BC">
        <w:t>развитие полноценного восприятия доступных по содержанию художественных произведений;</w:t>
      </w:r>
    </w:p>
    <w:p w:rsidR="00514056" w:rsidRPr="005A26BC" w:rsidRDefault="00514056" w:rsidP="00514056">
      <w:pPr>
        <w:pStyle w:val="c3"/>
        <w:spacing w:before="0" w:beforeAutospacing="0" w:after="0" w:afterAutospacing="0"/>
        <w:ind w:left="709"/>
        <w:jc w:val="both"/>
        <w:rPr>
          <w:rStyle w:val="c12"/>
          <w:i/>
          <w:color w:val="000000"/>
        </w:rPr>
      </w:pPr>
      <w:r w:rsidRPr="005A26BC">
        <w:rPr>
          <w:rStyle w:val="c12"/>
          <w:i/>
          <w:color w:val="000000"/>
        </w:rPr>
        <w:t xml:space="preserve">Коррекционные: </w:t>
      </w:r>
    </w:p>
    <w:p w:rsidR="00514056" w:rsidRPr="005A26BC" w:rsidRDefault="00514056" w:rsidP="00514056">
      <w:pPr>
        <w:pStyle w:val="c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Style w:val="c12"/>
          <w:color w:val="000000"/>
        </w:rPr>
      </w:pPr>
      <w:r w:rsidRPr="005A26BC">
        <w:rPr>
          <w:rStyle w:val="c2"/>
          <w:color w:val="000000"/>
        </w:rPr>
        <w:t>корректировать недостатки познавательной деятельности и личностных качеств с учетом индивидуальных возможностей каждого обучающегося на различных этапах обучения.</w:t>
      </w:r>
    </w:p>
    <w:p w:rsidR="00514056" w:rsidRPr="005A26BC" w:rsidRDefault="00514056" w:rsidP="00514056">
      <w:pPr>
        <w:pStyle w:val="c3"/>
        <w:spacing w:before="0" w:beforeAutospacing="0" w:after="0" w:afterAutospacing="0"/>
        <w:ind w:left="709"/>
        <w:jc w:val="both"/>
        <w:rPr>
          <w:i/>
          <w:color w:val="000000"/>
        </w:rPr>
      </w:pPr>
      <w:r w:rsidRPr="005A26BC">
        <w:rPr>
          <w:rStyle w:val="c12"/>
          <w:i/>
          <w:color w:val="000000"/>
        </w:rPr>
        <w:t>Воспитательные:</w:t>
      </w:r>
    </w:p>
    <w:p w:rsidR="00514056" w:rsidRPr="005A26BC" w:rsidRDefault="00514056" w:rsidP="00514056">
      <w:pPr>
        <w:numPr>
          <w:ilvl w:val="0"/>
          <w:numId w:val="3"/>
        </w:numPr>
        <w:suppressAutoHyphens/>
        <w:ind w:left="0" w:firstLine="709"/>
        <w:jc w:val="both"/>
      </w:pPr>
      <w:r w:rsidRPr="005A26BC"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514056" w:rsidRPr="005A26BC" w:rsidRDefault="00514056" w:rsidP="00514056">
      <w:pPr>
        <w:ind w:firstLine="851"/>
        <w:jc w:val="both"/>
      </w:pPr>
      <w:r w:rsidRPr="005A26BC"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514056" w:rsidRPr="005A26BC" w:rsidRDefault="00514056" w:rsidP="00514056">
      <w:pPr>
        <w:ind w:firstLine="851"/>
        <w:jc w:val="both"/>
      </w:pPr>
      <w:r w:rsidRPr="005A26BC">
        <w:rPr>
          <w:b/>
        </w:rPr>
        <w:t xml:space="preserve">     </w:t>
      </w:r>
      <w:r w:rsidRPr="005A26BC">
        <w:rPr>
          <w:rStyle w:val="c5"/>
          <w:b/>
        </w:rPr>
        <w:t xml:space="preserve">Особенности </w:t>
      </w:r>
      <w:proofErr w:type="gramStart"/>
      <w:r w:rsidRPr="005A26BC">
        <w:rPr>
          <w:rStyle w:val="c5"/>
          <w:b/>
        </w:rPr>
        <w:t>обучения по</w:t>
      </w:r>
      <w:proofErr w:type="gramEnd"/>
      <w:r w:rsidRPr="005A26BC">
        <w:rPr>
          <w:rStyle w:val="c5"/>
          <w:b/>
        </w:rPr>
        <w:t xml:space="preserve"> данной программе.</w:t>
      </w:r>
      <w:r w:rsidRPr="005A26BC">
        <w:rPr>
          <w:rStyle w:val="c5"/>
        </w:rPr>
        <w:t xml:space="preserve"> </w:t>
      </w:r>
      <w:r w:rsidRPr="005A26BC">
        <w:rPr>
          <w:color w:val="000000"/>
        </w:rPr>
        <w:t xml:space="preserve">Обучение чтению умственно отсталых  детей вызывает определенные трудности. </w:t>
      </w:r>
      <w:r w:rsidRPr="005A26BC">
        <w:t xml:space="preserve">Программа по чтению построена на </w:t>
      </w:r>
      <w:r w:rsidRPr="005A26BC">
        <w:rPr>
          <w:rStyle w:val="a4"/>
          <w:b w:val="0"/>
        </w:rPr>
        <w:t>коммуникативно-речевом</w:t>
      </w:r>
      <w:r w:rsidRPr="005A26BC">
        <w:rPr>
          <w:rStyle w:val="a4"/>
        </w:rPr>
        <w:t xml:space="preserve"> </w:t>
      </w:r>
      <w:r w:rsidRPr="005A26BC">
        <w:t>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514056" w:rsidRPr="005A26BC" w:rsidRDefault="00514056" w:rsidP="00514056">
      <w:pPr>
        <w:pStyle w:val="a3"/>
        <w:spacing w:before="0" w:after="0"/>
        <w:ind w:firstLine="851"/>
        <w:jc w:val="both"/>
      </w:pPr>
      <w:r w:rsidRPr="005A26BC">
        <w:t>      С учетом того, что дети имеют сложную структуру дефекта (УО, нарушение ОДА, сенсорные расстройства) у многих данный предмет вызывает трудности: трудности произношения, плохое зрение не позволяет читать с учебника. Для этого используются дополнительные средства обучения: печатаются отдельные предложения на листе А</w:t>
      </w:r>
      <w:proofErr w:type="gramStart"/>
      <w:r w:rsidRPr="005A26BC">
        <w:t>4</w:t>
      </w:r>
      <w:proofErr w:type="gramEnd"/>
      <w:r w:rsidRPr="005A26BC">
        <w:t>, отрывки для чтения подбираются для каждого обучающего индивидуально.</w:t>
      </w:r>
    </w:p>
    <w:p w:rsidR="00514056" w:rsidRPr="005A26BC" w:rsidRDefault="00514056" w:rsidP="00514056">
      <w:pPr>
        <w:ind w:firstLine="567"/>
        <w:jc w:val="both"/>
        <w:rPr>
          <w:b/>
          <w:i/>
          <w:u w:val="single"/>
        </w:rPr>
      </w:pPr>
      <w:r w:rsidRPr="005A26BC">
        <w:rPr>
          <w:b/>
          <w:i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514056" w:rsidRPr="005A26BC" w:rsidRDefault="00514056" w:rsidP="00514056">
      <w:pPr>
        <w:pStyle w:val="1"/>
        <w:numPr>
          <w:ilvl w:val="0"/>
          <w:numId w:val="2"/>
        </w:numPr>
        <w:spacing w:line="100" w:lineRule="atLeast"/>
        <w:rPr>
          <w:rFonts w:cs="Times New Roman"/>
        </w:rPr>
      </w:pPr>
      <w:r w:rsidRPr="005A26BC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5A26BC">
        <w:rPr>
          <w:rFonts w:cs="Times New Roman"/>
        </w:rPr>
        <w:t>КО</w:t>
      </w:r>
      <w:proofErr w:type="gramEnd"/>
      <w:r w:rsidRPr="005A26BC">
        <w:rPr>
          <w:rFonts w:cs="Times New Roman"/>
        </w:rPr>
        <w:t xml:space="preserve"> Санкт-Петербурга, ОО Невского района;</w:t>
      </w:r>
    </w:p>
    <w:p w:rsidR="00514056" w:rsidRPr="005A26BC" w:rsidRDefault="00514056" w:rsidP="00514056">
      <w:pPr>
        <w:pStyle w:val="1"/>
        <w:numPr>
          <w:ilvl w:val="0"/>
          <w:numId w:val="2"/>
        </w:numPr>
        <w:spacing w:line="100" w:lineRule="atLeast"/>
        <w:rPr>
          <w:rFonts w:cs="Times New Roman"/>
        </w:rPr>
      </w:pPr>
      <w:r w:rsidRPr="005A26BC">
        <w:rPr>
          <w:rFonts w:cs="Times New Roman"/>
        </w:rPr>
        <w:t>Конвенция о правах ребенка;</w:t>
      </w:r>
    </w:p>
    <w:p w:rsidR="00514056" w:rsidRPr="005A26BC" w:rsidRDefault="00514056" w:rsidP="00514056">
      <w:pPr>
        <w:pStyle w:val="Default"/>
        <w:numPr>
          <w:ilvl w:val="0"/>
          <w:numId w:val="2"/>
        </w:numPr>
        <w:spacing w:after="27"/>
      </w:pPr>
      <w:r w:rsidRPr="005A26BC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514056" w:rsidRPr="005A26BC" w:rsidRDefault="00514056" w:rsidP="00514056">
      <w:pPr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</w:pPr>
      <w:r w:rsidRPr="005A26BC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514056" w:rsidRPr="005A26BC" w:rsidRDefault="00514056" w:rsidP="00514056">
      <w:pPr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</w:pPr>
      <w:r w:rsidRPr="005A26BC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514056" w:rsidRPr="005A26BC" w:rsidRDefault="00514056" w:rsidP="00514056">
      <w:pPr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  <w:rPr>
          <w:bCs/>
        </w:rPr>
      </w:pPr>
      <w:r w:rsidRPr="005A26BC"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514056" w:rsidRPr="005A26BC" w:rsidRDefault="00514056" w:rsidP="00514056">
      <w:pPr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  <w:rPr>
          <w:bCs/>
        </w:rPr>
      </w:pPr>
      <w:r w:rsidRPr="005A26BC">
        <w:t>Типовое положение об общеобразовательном учреждении;</w:t>
      </w:r>
    </w:p>
    <w:p w:rsidR="00514056" w:rsidRPr="005A26BC" w:rsidRDefault="00514056" w:rsidP="00514056">
      <w:pPr>
        <w:numPr>
          <w:ilvl w:val="0"/>
          <w:numId w:val="1"/>
        </w:numPr>
        <w:tabs>
          <w:tab w:val="left" w:pos="900"/>
        </w:tabs>
        <w:suppressAutoHyphens/>
        <w:ind w:left="0" w:firstLine="567"/>
        <w:jc w:val="both"/>
        <w:rPr>
          <w:bCs/>
        </w:rPr>
      </w:pPr>
      <w:r w:rsidRPr="005A26BC">
        <w:t>Устав школы и локальные акты ОУ.</w:t>
      </w:r>
    </w:p>
    <w:p w:rsidR="00514056" w:rsidRPr="005A26BC" w:rsidRDefault="00514056" w:rsidP="0051405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6BC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</w:t>
      </w:r>
    </w:p>
    <w:p w:rsidR="00514056" w:rsidRPr="005A26BC" w:rsidRDefault="00514056" w:rsidP="00514056">
      <w:pPr>
        <w:pStyle w:val="Style30"/>
        <w:widowControl/>
        <w:ind w:firstLine="709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5A26BC">
        <w:rPr>
          <w:rFonts w:ascii="Times New Roman" w:hAnsi="Times New Roman"/>
          <w:color w:val="000000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5 - 9 классы» под редакцией В. В. Воронковой, 2006 г.</w:t>
      </w:r>
      <w:r w:rsidRPr="005A26BC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514056" w:rsidRPr="005A26BC" w:rsidRDefault="00514056" w:rsidP="00514056">
      <w:pPr>
        <w:pStyle w:val="2"/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5A26BC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</w:t>
      </w:r>
    </w:p>
    <w:p w:rsidR="00514056" w:rsidRPr="005A26BC" w:rsidRDefault="00514056" w:rsidP="00514056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514056" w:rsidRPr="005A26BC" w:rsidRDefault="00514056" w:rsidP="00514056">
      <w:pPr>
        <w:pStyle w:val="a3"/>
        <w:shd w:val="clear" w:color="auto" w:fill="FFFFFF"/>
        <w:spacing w:before="0" w:after="0"/>
        <w:ind w:firstLine="567"/>
        <w:jc w:val="both"/>
        <w:rPr>
          <w:b/>
        </w:rPr>
      </w:pPr>
      <w:r w:rsidRPr="005A26BC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5A26BC">
        <w:rPr>
          <w:b/>
        </w:rPr>
        <w:t xml:space="preserve"> </w:t>
      </w:r>
    </w:p>
    <w:p w:rsidR="00514056" w:rsidRPr="005A26BC" w:rsidRDefault="00514056" w:rsidP="00514056">
      <w:pPr>
        <w:pStyle w:val="a3"/>
        <w:shd w:val="clear" w:color="auto" w:fill="FFFFFF"/>
        <w:spacing w:before="0" w:after="0"/>
        <w:ind w:firstLine="567"/>
        <w:jc w:val="both"/>
      </w:pPr>
      <w:r w:rsidRPr="005A26BC">
        <w:t>В основную программу изменения не были внесены. Программа выполнялась согласно темам учебника, но упрощалась, учитывая индивидуальные особенности каждого обучаемого.</w:t>
      </w:r>
    </w:p>
    <w:p w:rsidR="00514056" w:rsidRPr="005A26BC" w:rsidRDefault="00514056" w:rsidP="00514056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BC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</w:p>
    <w:p w:rsidR="00514056" w:rsidRPr="005A26BC" w:rsidRDefault="00514056" w:rsidP="00514056">
      <w:pPr>
        <w:ind w:firstLine="709"/>
        <w:jc w:val="both"/>
      </w:pPr>
      <w:r w:rsidRPr="005A26BC">
        <w:t>Количество уроков по чтению в 9В классе по данной программе и учебному плану - 70 часов (2 часа в неделю), что соответствует  учебному плану ГБОУ школы № 627 на 2013-2014 учебный год.</w:t>
      </w:r>
    </w:p>
    <w:p w:rsidR="00514056" w:rsidRPr="005A26BC" w:rsidRDefault="00514056" w:rsidP="00514056">
      <w:pPr>
        <w:pStyle w:val="a5"/>
        <w:tabs>
          <w:tab w:val="left" w:pos="1134"/>
        </w:tabs>
        <w:ind w:firstLine="709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5A26BC">
        <w:rPr>
          <w:b/>
          <w:color w:val="auto"/>
          <w:sz w:val="24"/>
          <w:szCs w:val="24"/>
        </w:rPr>
        <w:t xml:space="preserve">           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514056" w:rsidRPr="005A26BC" w:rsidRDefault="00514056" w:rsidP="00514056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514056" w:rsidRPr="005A26BC" w:rsidRDefault="00514056" w:rsidP="00514056">
      <w:pPr>
        <w:pStyle w:val="Style30"/>
        <w:widowControl/>
        <w:ind w:firstLine="709"/>
        <w:jc w:val="both"/>
        <w:rPr>
          <w:rFonts w:ascii="Times New Roman" w:hAnsi="Times New Roman"/>
          <w:b/>
        </w:rPr>
      </w:pPr>
      <w:r w:rsidRPr="005A26BC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514056" w:rsidRPr="005A26BC" w:rsidRDefault="00514056" w:rsidP="00514056">
      <w:pPr>
        <w:ind w:firstLine="709"/>
        <w:jc w:val="both"/>
        <w:rPr>
          <w:b/>
          <w:i/>
          <w:u w:val="single"/>
        </w:rPr>
      </w:pPr>
      <w:r w:rsidRPr="005A26BC">
        <w:rPr>
          <w:b/>
          <w:i/>
          <w:u w:val="single"/>
        </w:rPr>
        <w:t xml:space="preserve">Формы обучения </w:t>
      </w:r>
    </w:p>
    <w:p w:rsidR="00514056" w:rsidRPr="005A26BC" w:rsidRDefault="00514056" w:rsidP="00514056">
      <w:pPr>
        <w:ind w:firstLine="709"/>
        <w:jc w:val="both"/>
      </w:pPr>
      <w:r w:rsidRPr="005A26BC">
        <w:t xml:space="preserve">   На уроках чтения продолжается формирование у школьников техники чтения: </w:t>
      </w:r>
      <w:r w:rsidRPr="005A26BC">
        <w:rPr>
          <w:i/>
        </w:rPr>
        <w:t>правильности, беглости, выразительности на основе понимания читаемого материала</w:t>
      </w:r>
      <w:r w:rsidRPr="005A26BC">
        <w:t xml:space="preserve">. Это связано с тем, что не все учащиеся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5A26BC">
        <w:t>разножанровые</w:t>
      </w:r>
      <w:proofErr w:type="spellEnd"/>
      <w:r w:rsidRPr="005A26BC">
        <w:t xml:space="preserve"> и при работе с ними требуется большая методическая вариативность.</w:t>
      </w:r>
    </w:p>
    <w:p w:rsidR="00514056" w:rsidRPr="005A26BC" w:rsidRDefault="00514056" w:rsidP="00514056">
      <w:pPr>
        <w:ind w:firstLine="709"/>
        <w:jc w:val="both"/>
      </w:pPr>
      <w:r w:rsidRPr="005A26BC">
        <w:t xml:space="preserve">   На уроках чтения, кроме совершенствования техники чтения и понимания содержания художественных произведений уделяется большое внимание </w:t>
      </w:r>
      <w:r w:rsidRPr="005A26BC">
        <w:rPr>
          <w:i/>
        </w:rPr>
        <w:t>развитию речи учащихся и их мышлению</w:t>
      </w:r>
      <w:r w:rsidRPr="005A26BC">
        <w:t>. Школьники учатся отвечать на поставленные вопросы;  полно, правильно и последовательно передавать содержание прочитанного; кратко пересказывать основные события, изложенные в произведениях; называть главных и второстепенных героев, давать им характеристику, адекватно оценивать их действия и поступки; устанавливать несложные причинн</w:t>
      </w:r>
      <w:proofErr w:type="gramStart"/>
      <w:r w:rsidRPr="005A26BC">
        <w:t>о-</w:t>
      </w:r>
      <w:proofErr w:type="gramEnd"/>
      <w:r w:rsidRPr="005A26BC">
        <w:t xml:space="preserve"> следственные связи и отношения; делать выводы, обобщения, в том числе эмоционального плана.</w:t>
      </w:r>
    </w:p>
    <w:p w:rsidR="00514056" w:rsidRPr="005A26BC" w:rsidRDefault="00514056" w:rsidP="00514056">
      <w:pPr>
        <w:ind w:firstLine="709"/>
        <w:jc w:val="both"/>
      </w:pPr>
      <w:r w:rsidRPr="005A26BC">
        <w:t xml:space="preserve">   Это способствует решению проблемы </w:t>
      </w:r>
      <w:r w:rsidRPr="005A26BC">
        <w:rPr>
          <w:i/>
        </w:rPr>
        <w:t>нравственного воспитания учащихся</w:t>
      </w:r>
      <w:r w:rsidRPr="005A26BC">
        <w:t>, понимания ими соответствия описываемых событий жизненным ситуациям.</w:t>
      </w:r>
    </w:p>
    <w:p w:rsidR="00514056" w:rsidRPr="005A26BC" w:rsidRDefault="00514056" w:rsidP="00514056">
      <w:pPr>
        <w:jc w:val="both"/>
        <w:rPr>
          <w:b/>
          <w:color w:val="000000"/>
        </w:rPr>
      </w:pPr>
      <w:r w:rsidRPr="005A26BC">
        <w:rPr>
          <w:b/>
          <w:bCs/>
          <w:color w:val="000000"/>
        </w:rPr>
        <w:t xml:space="preserve">Основные требования к знаниям и умениям учащихся </w:t>
      </w:r>
      <w:r w:rsidR="00C41ABB">
        <w:rPr>
          <w:b/>
          <w:bCs/>
          <w:color w:val="000000"/>
        </w:rPr>
        <w:t>10</w:t>
      </w:r>
      <w:r w:rsidRPr="005A26BC">
        <w:rPr>
          <w:b/>
          <w:bCs/>
          <w:color w:val="000000"/>
        </w:rPr>
        <w:t xml:space="preserve"> класса </w:t>
      </w:r>
    </w:p>
    <w:p w:rsidR="00514056" w:rsidRPr="005A26BC" w:rsidRDefault="00514056" w:rsidP="00514056">
      <w:pPr>
        <w:jc w:val="both"/>
        <w:rPr>
          <w:color w:val="000000"/>
        </w:rPr>
      </w:pPr>
      <w:bookmarkStart w:id="0" w:name="b404d2cc44379645a42bcab0a083248a7ae40078"/>
      <w:bookmarkStart w:id="1" w:name="5"/>
      <w:bookmarkEnd w:id="0"/>
      <w:bookmarkEnd w:id="1"/>
      <w:r w:rsidRPr="005A26BC">
        <w:rPr>
          <w:color w:val="000000"/>
        </w:rPr>
        <w:t xml:space="preserve">В конце учебного курса по чтению </w:t>
      </w:r>
      <w:r w:rsidR="00C41ABB">
        <w:rPr>
          <w:color w:val="000000"/>
        </w:rPr>
        <w:t>10</w:t>
      </w:r>
      <w:r w:rsidRPr="005A26BC">
        <w:rPr>
          <w:color w:val="000000"/>
        </w:rPr>
        <w:t xml:space="preserve"> класса</w:t>
      </w:r>
    </w:p>
    <w:p w:rsidR="00514056" w:rsidRPr="005A26BC" w:rsidRDefault="00514056" w:rsidP="00514056">
      <w:pPr>
        <w:jc w:val="both"/>
        <w:rPr>
          <w:bCs/>
          <w:color w:val="000000"/>
        </w:rPr>
      </w:pPr>
      <w:r w:rsidRPr="005A26BC">
        <w:rPr>
          <w:bCs/>
          <w:color w:val="000000"/>
        </w:rPr>
        <w:t>Учащиеся должны уметь: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вслух правильно, бегло, выразительно;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про себя доступные по содержанию тексты;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выделять тему и определять идею произведения (последнее задание — с помощью учителя);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определять черты характера главных героев и выражать свое отношение к ним (с помощью учителя);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делить текст на части по данному плану или составлять план к выделенным частям текста;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отбирать (коллективно) опорные слова для пересказа, обращая внимание на лексику, характеризующую эмоциональное состояние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действующих лиц, природы, образные выражения, и употреблять их в пересказе;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пересказывать прочитанный текст с ориентацией на план и опорные слова;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ставить вопросы к тексту, задавать их одноклассникам;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выделять незнакомые слова и давать им объяснения (с помощью учителя);</w:t>
      </w:r>
    </w:p>
    <w:p w:rsidR="00514056" w:rsidRPr="005A26BC" w:rsidRDefault="00514056" w:rsidP="00514056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выражать свое отношение к поступкам героев и событиям (с помощью учителя).</w:t>
      </w:r>
    </w:p>
    <w:p w:rsidR="00514056" w:rsidRPr="005A26BC" w:rsidRDefault="00514056" w:rsidP="00514056">
      <w:pPr>
        <w:jc w:val="both"/>
        <w:rPr>
          <w:bCs/>
          <w:color w:val="000000"/>
        </w:rPr>
      </w:pPr>
      <w:r w:rsidRPr="005A26BC">
        <w:rPr>
          <w:bCs/>
          <w:color w:val="000000"/>
        </w:rPr>
        <w:t>Учащиеся должны знать: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5A26BC">
        <w:rPr>
          <w:b/>
        </w:rPr>
        <w:t>Содержание программы соответствует темам учебника и включает в себя следующие разделы: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5A26BC">
        <w:t>Устное народное творчество – 6 ч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5A26BC">
        <w:t>Русская литература 19 века -  29ч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5A26BC">
        <w:t>Русская литература 20 века – 28 ч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:rsidR="00514056" w:rsidRPr="005A26BC" w:rsidRDefault="00514056" w:rsidP="00514056">
      <w:pPr>
        <w:ind w:firstLine="709"/>
        <w:jc w:val="center"/>
        <w:rPr>
          <w:color w:val="000000"/>
        </w:rPr>
      </w:pPr>
      <w:r w:rsidRPr="005A26BC">
        <w:rPr>
          <w:b/>
          <w:bCs/>
          <w:color w:val="000000"/>
        </w:rPr>
        <w:t>ЛИТЕРАТУРА</w:t>
      </w:r>
    </w:p>
    <w:p w:rsidR="00514056" w:rsidRPr="005A26BC" w:rsidRDefault="00514056" w:rsidP="00514056">
      <w:pPr>
        <w:ind w:firstLine="709"/>
        <w:jc w:val="both"/>
        <w:rPr>
          <w:color w:val="000000"/>
        </w:rPr>
      </w:pPr>
      <w:r w:rsidRPr="005A26BC">
        <w:rPr>
          <w:color w:val="000000"/>
        </w:rPr>
        <w:t xml:space="preserve">Программы для 5 – 9 классов специальных (коррекционных) общеобразовательных учреждений VIII вида для 5 – 9 классов. Сб.1./ под ред. В.В. Воронковой.- </w:t>
      </w:r>
      <w:proofErr w:type="gramStart"/>
      <w:r w:rsidRPr="005A26BC">
        <w:rPr>
          <w:color w:val="000000"/>
        </w:rPr>
        <w:t>М.: Гуманитарный издательский центр «</w:t>
      </w:r>
      <w:proofErr w:type="spellStart"/>
      <w:r w:rsidRPr="005A26BC">
        <w:rPr>
          <w:color w:val="000000"/>
        </w:rPr>
        <w:t>Владос</w:t>
      </w:r>
      <w:proofErr w:type="spellEnd"/>
      <w:r w:rsidRPr="005A26BC">
        <w:rPr>
          <w:color w:val="000000"/>
        </w:rPr>
        <w:t>», 2001г.)</w:t>
      </w:r>
      <w:proofErr w:type="gramEnd"/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color w:val="000000"/>
        </w:rPr>
        <w:t xml:space="preserve">Я. Я. </w:t>
      </w:r>
      <w:r w:rsidRPr="005A26BC">
        <w:rPr>
          <w:i/>
          <w:iCs/>
          <w:color w:val="000000"/>
        </w:rPr>
        <w:t xml:space="preserve">Носов </w:t>
      </w:r>
      <w:r w:rsidRPr="005A26BC">
        <w:rPr>
          <w:color w:val="000000"/>
        </w:rPr>
        <w:t>«Приключения Незнайки и его друзей», «Незнайка в солнеч</w:t>
      </w:r>
      <w:r w:rsidRPr="005A26BC">
        <w:rPr>
          <w:color w:val="000000"/>
        </w:rPr>
        <w:softHyphen/>
        <w:t>ном городе», «Незнайка на Луне».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i/>
          <w:iCs/>
          <w:color w:val="000000"/>
        </w:rPr>
        <w:t xml:space="preserve">Ю. К. </w:t>
      </w:r>
      <w:proofErr w:type="spellStart"/>
      <w:r w:rsidRPr="005A26BC">
        <w:rPr>
          <w:i/>
          <w:iCs/>
          <w:color w:val="000000"/>
        </w:rPr>
        <w:t>Олеша</w:t>
      </w:r>
      <w:proofErr w:type="spellEnd"/>
      <w:r w:rsidRPr="005A26BC">
        <w:rPr>
          <w:i/>
          <w:iCs/>
          <w:color w:val="000000"/>
        </w:rPr>
        <w:t xml:space="preserve"> </w:t>
      </w:r>
      <w:r w:rsidRPr="005A26BC">
        <w:rPr>
          <w:color w:val="000000"/>
        </w:rPr>
        <w:t>«Три толстяка».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i/>
          <w:iCs/>
          <w:color w:val="000000"/>
        </w:rPr>
        <w:t xml:space="preserve">К. Г. Паустовский </w:t>
      </w:r>
      <w:r w:rsidRPr="005A26BC">
        <w:rPr>
          <w:color w:val="000000"/>
        </w:rPr>
        <w:t>«Золотой ясень», «Сивый мерин», «</w:t>
      </w:r>
      <w:proofErr w:type="gramStart"/>
      <w:r w:rsidRPr="005A26BC">
        <w:rPr>
          <w:color w:val="000000"/>
        </w:rPr>
        <w:t>Кот-ворюга</w:t>
      </w:r>
      <w:proofErr w:type="gramEnd"/>
      <w:r w:rsidRPr="005A26BC">
        <w:rPr>
          <w:color w:val="000000"/>
        </w:rPr>
        <w:t>», «Про</w:t>
      </w:r>
      <w:r w:rsidRPr="005A26BC">
        <w:rPr>
          <w:color w:val="000000"/>
        </w:rPr>
        <w:softHyphen/>
        <w:t>щание с летом».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i/>
          <w:iCs/>
          <w:color w:val="000000"/>
        </w:rPr>
        <w:t xml:space="preserve">Е. А. Пермяк </w:t>
      </w:r>
      <w:r w:rsidRPr="005A26BC">
        <w:rPr>
          <w:color w:val="000000"/>
        </w:rPr>
        <w:t>«Волшебные истории», «Голубые белки», «Лесной», «</w:t>
      </w:r>
      <w:proofErr w:type="gramStart"/>
      <w:r w:rsidRPr="005A26BC">
        <w:rPr>
          <w:color w:val="000000"/>
        </w:rPr>
        <w:t>Вол</w:t>
      </w:r>
      <w:r w:rsidRPr="005A26BC">
        <w:rPr>
          <w:color w:val="000000"/>
        </w:rPr>
        <w:softHyphen/>
        <w:t>шебная</w:t>
      </w:r>
      <w:proofErr w:type="gramEnd"/>
      <w:r w:rsidRPr="005A26BC">
        <w:rPr>
          <w:color w:val="000000"/>
        </w:rPr>
        <w:t xml:space="preserve"> правда».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i/>
          <w:iCs/>
          <w:color w:val="000000"/>
        </w:rPr>
        <w:t xml:space="preserve">М. М. Пришвин </w:t>
      </w:r>
      <w:r w:rsidRPr="005A26BC">
        <w:rPr>
          <w:color w:val="000000"/>
        </w:rPr>
        <w:t>«Кладовая солнца», «Лесной хозяин», «Наш сад», «Бар</w:t>
      </w:r>
      <w:r w:rsidRPr="005A26BC">
        <w:rPr>
          <w:color w:val="000000"/>
        </w:rPr>
        <w:softHyphen/>
        <w:t>сук», «Лесной доктор», «Птицы под снегом».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5A26BC">
        <w:rPr>
          <w:i/>
          <w:iCs/>
          <w:color w:val="000000"/>
        </w:rPr>
        <w:t>Джанни</w:t>
      </w:r>
      <w:proofErr w:type="spellEnd"/>
      <w:r w:rsidRPr="005A26BC">
        <w:rPr>
          <w:i/>
          <w:iCs/>
          <w:color w:val="000000"/>
        </w:rPr>
        <w:t xml:space="preserve"> </w:t>
      </w:r>
      <w:proofErr w:type="spellStart"/>
      <w:r w:rsidRPr="005A26BC">
        <w:rPr>
          <w:i/>
          <w:iCs/>
          <w:color w:val="000000"/>
        </w:rPr>
        <w:t>Родари</w:t>
      </w:r>
      <w:proofErr w:type="spellEnd"/>
      <w:r w:rsidRPr="005A26BC">
        <w:rPr>
          <w:i/>
          <w:iCs/>
          <w:color w:val="000000"/>
        </w:rPr>
        <w:t xml:space="preserve"> </w:t>
      </w:r>
      <w:r w:rsidRPr="005A26BC">
        <w:rPr>
          <w:color w:val="000000"/>
        </w:rPr>
        <w:t>«Путешествие голубой стрелы».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A26BC">
        <w:rPr>
          <w:i/>
          <w:iCs/>
          <w:color w:val="000000"/>
        </w:rPr>
        <w:t xml:space="preserve">Г. А. </w:t>
      </w:r>
      <w:proofErr w:type="spellStart"/>
      <w:r w:rsidRPr="005A26BC">
        <w:rPr>
          <w:i/>
          <w:iCs/>
          <w:color w:val="000000"/>
        </w:rPr>
        <w:t>Скребицкий</w:t>
      </w:r>
      <w:proofErr w:type="spellEnd"/>
      <w:r w:rsidRPr="005A26BC">
        <w:rPr>
          <w:i/>
          <w:iCs/>
          <w:color w:val="000000"/>
        </w:rPr>
        <w:t xml:space="preserve"> </w:t>
      </w:r>
      <w:r w:rsidRPr="005A26BC">
        <w:rPr>
          <w:color w:val="000000"/>
        </w:rPr>
        <w:t>«Длинноносые рыболовы», „Замечательный сторож».</w:t>
      </w:r>
    </w:p>
    <w:p w:rsidR="00514056" w:rsidRPr="005A26BC" w:rsidRDefault="00514056" w:rsidP="005140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5A26BC">
        <w:rPr>
          <w:i/>
          <w:iCs/>
          <w:color w:val="000000"/>
        </w:rPr>
        <w:t xml:space="preserve">А. </w:t>
      </w:r>
      <w:r w:rsidRPr="005A26BC">
        <w:rPr>
          <w:color w:val="000000"/>
        </w:rPr>
        <w:t xml:space="preserve">Я. </w:t>
      </w:r>
      <w:r w:rsidRPr="005A26BC">
        <w:rPr>
          <w:i/>
          <w:iCs/>
          <w:color w:val="000000"/>
        </w:rPr>
        <w:t xml:space="preserve">Толстой </w:t>
      </w:r>
      <w:r w:rsidRPr="005A26BC">
        <w:rPr>
          <w:color w:val="000000"/>
        </w:rPr>
        <w:t>«Золотой ключик или приключения Буратино».</w:t>
      </w:r>
    </w:p>
    <w:p w:rsidR="00514056" w:rsidRPr="005A26BC" w:rsidRDefault="00514056" w:rsidP="00514056">
      <w:pPr>
        <w:ind w:firstLine="709"/>
        <w:jc w:val="both"/>
      </w:pPr>
    </w:p>
    <w:p w:rsidR="008B39A2" w:rsidRDefault="008B39A2"/>
    <w:sectPr w:rsidR="008B39A2" w:rsidSect="005A26B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16" w:rsidRDefault="00633216" w:rsidP="004C3591">
      <w:r>
        <w:separator/>
      </w:r>
    </w:p>
  </w:endnote>
  <w:endnote w:type="continuationSeparator" w:id="0">
    <w:p w:rsidR="00633216" w:rsidRDefault="00633216" w:rsidP="004C3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16" w:rsidRDefault="00633216" w:rsidP="004C3591">
      <w:r>
        <w:separator/>
      </w:r>
    </w:p>
  </w:footnote>
  <w:footnote w:type="continuationSeparator" w:id="0">
    <w:p w:rsidR="00633216" w:rsidRDefault="00633216" w:rsidP="004C3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717"/>
      <w:docPartObj>
        <w:docPartGallery w:val="Page Numbers (Top of Page)"/>
        <w:docPartUnique/>
      </w:docPartObj>
    </w:sdtPr>
    <w:sdtContent>
      <w:p w:rsidR="005A26BC" w:rsidRDefault="004C3591">
        <w:pPr>
          <w:pStyle w:val="a8"/>
          <w:jc w:val="right"/>
        </w:pPr>
        <w:r>
          <w:fldChar w:fldCharType="begin"/>
        </w:r>
        <w:r w:rsidR="00514056">
          <w:instrText xml:space="preserve"> PAGE   \* MERGEFORMAT </w:instrText>
        </w:r>
        <w:r>
          <w:fldChar w:fldCharType="separate"/>
        </w:r>
        <w:r w:rsidR="00C41ABB">
          <w:rPr>
            <w:noProof/>
          </w:rPr>
          <w:t>3</w:t>
        </w:r>
        <w:r>
          <w:fldChar w:fldCharType="end"/>
        </w:r>
      </w:p>
    </w:sdtContent>
  </w:sdt>
  <w:p w:rsidR="005A26BC" w:rsidRDefault="006332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38D16385"/>
    <w:multiLevelType w:val="hybridMultilevel"/>
    <w:tmpl w:val="844AA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0442B0"/>
    <w:multiLevelType w:val="hybridMultilevel"/>
    <w:tmpl w:val="3C4A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56"/>
    <w:rsid w:val="001B43F1"/>
    <w:rsid w:val="00216A70"/>
    <w:rsid w:val="00313E3E"/>
    <w:rsid w:val="0048769E"/>
    <w:rsid w:val="004C3591"/>
    <w:rsid w:val="00514056"/>
    <w:rsid w:val="00633216"/>
    <w:rsid w:val="00783535"/>
    <w:rsid w:val="008B39A2"/>
    <w:rsid w:val="008E6033"/>
    <w:rsid w:val="00C41ABB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14056"/>
  </w:style>
  <w:style w:type="character" w:customStyle="1" w:styleId="FontStyle44">
    <w:name w:val="Font Style44"/>
    <w:basedOn w:val="a0"/>
    <w:rsid w:val="00514056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3">
    <w:name w:val="Normal (Web)"/>
    <w:basedOn w:val="a"/>
    <w:rsid w:val="00514056"/>
    <w:pPr>
      <w:suppressAutoHyphens/>
      <w:spacing w:before="280" w:after="280"/>
    </w:pPr>
    <w:rPr>
      <w:lang w:eastAsia="ar-SA"/>
    </w:rPr>
  </w:style>
  <w:style w:type="paragraph" w:customStyle="1" w:styleId="Style30">
    <w:name w:val="Style30"/>
    <w:basedOn w:val="a"/>
    <w:rsid w:val="0051405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1">
    <w:name w:val="Абзац списка1"/>
    <w:basedOn w:val="a"/>
    <w:rsid w:val="00514056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51405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4">
    <w:name w:val="Strong"/>
    <w:basedOn w:val="a0"/>
    <w:qFormat/>
    <w:rsid w:val="00514056"/>
    <w:rPr>
      <w:b/>
      <w:bCs/>
    </w:rPr>
  </w:style>
  <w:style w:type="paragraph" w:customStyle="1" w:styleId="c19">
    <w:name w:val="c19"/>
    <w:basedOn w:val="a"/>
    <w:rsid w:val="00514056"/>
    <w:pPr>
      <w:spacing w:before="100" w:beforeAutospacing="1" w:after="100" w:afterAutospacing="1"/>
    </w:pPr>
  </w:style>
  <w:style w:type="character" w:customStyle="1" w:styleId="c12">
    <w:name w:val="c12"/>
    <w:basedOn w:val="a0"/>
    <w:rsid w:val="00514056"/>
  </w:style>
  <w:style w:type="paragraph" w:customStyle="1" w:styleId="c3">
    <w:name w:val="c3"/>
    <w:basedOn w:val="a"/>
    <w:rsid w:val="00514056"/>
    <w:pPr>
      <w:spacing w:before="100" w:beforeAutospacing="1" w:after="100" w:afterAutospacing="1"/>
    </w:pPr>
  </w:style>
  <w:style w:type="character" w:customStyle="1" w:styleId="c2">
    <w:name w:val="c2"/>
    <w:basedOn w:val="a0"/>
    <w:rsid w:val="00514056"/>
  </w:style>
  <w:style w:type="character" w:customStyle="1" w:styleId="apple-converted-space">
    <w:name w:val="apple-converted-space"/>
    <w:basedOn w:val="a0"/>
    <w:rsid w:val="00514056"/>
  </w:style>
  <w:style w:type="paragraph" w:customStyle="1" w:styleId="2">
    <w:name w:val="стиль2"/>
    <w:basedOn w:val="a"/>
    <w:rsid w:val="0051405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5">
    <w:name w:val="Body Text"/>
    <w:basedOn w:val="a"/>
    <w:link w:val="a6"/>
    <w:rsid w:val="00514056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140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Текст1"/>
    <w:basedOn w:val="a"/>
    <w:rsid w:val="0051405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51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1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2014-04-26T07:26:00Z</dcterms:created>
  <dcterms:modified xsi:type="dcterms:W3CDTF">2014-11-23T17:04:00Z</dcterms:modified>
</cp:coreProperties>
</file>