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54" w:rsidRPr="00FA428A" w:rsidRDefault="003B1254" w:rsidP="003B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8A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8A">
        <w:rPr>
          <w:rFonts w:ascii="Times New Roman" w:hAnsi="Times New Roman" w:cs="Times New Roman"/>
          <w:b/>
          <w:sz w:val="24"/>
          <w:szCs w:val="24"/>
        </w:rPr>
        <w:t>школа № 627 Невского района Санкт-Петербурга</w:t>
      </w: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использованию»                              «Согласована»</w:t>
      </w:r>
    </w:p>
    <w:p w:rsidR="003B1254" w:rsidRDefault="003B1254" w:rsidP="003B12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№___от «___»________ 2014г.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ГБОУ школы №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начальной школы        627 Невского района Санкт-Петербурга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школы № 627Невского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Петербурга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МО________ </w:t>
      </w:r>
      <w:r w:rsidRPr="00FA42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28A">
        <w:rPr>
          <w:rFonts w:ascii="Times New Roman" w:hAnsi="Times New Roman" w:cs="Times New Roman"/>
          <w:sz w:val="24"/>
          <w:szCs w:val="24"/>
          <w:u w:val="single"/>
        </w:rPr>
        <w:t>С.И.Павлова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</w:t>
      </w:r>
      <w:r w:rsidRPr="00FA42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28A">
        <w:rPr>
          <w:rFonts w:ascii="Times New Roman" w:hAnsi="Times New Roman" w:cs="Times New Roman"/>
          <w:sz w:val="24"/>
          <w:szCs w:val="24"/>
          <w:u w:val="single"/>
        </w:rPr>
        <w:t>А.П.Кочетова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B1254" w:rsidRPr="00FA428A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A428A">
        <w:rPr>
          <w:rFonts w:ascii="Times New Roman" w:hAnsi="Times New Roman" w:cs="Times New Roman"/>
          <w:sz w:val="20"/>
          <w:szCs w:val="20"/>
        </w:rPr>
        <w:t xml:space="preserve">одпись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A428A">
        <w:rPr>
          <w:rFonts w:ascii="Times New Roman" w:hAnsi="Times New Roman" w:cs="Times New Roman"/>
          <w:sz w:val="20"/>
          <w:szCs w:val="20"/>
        </w:rPr>
        <w:t xml:space="preserve">расшифровка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3B1254" w:rsidRDefault="003B1254" w:rsidP="003B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B1254" w:rsidRPr="00FA428A" w:rsidRDefault="003B1254" w:rsidP="003B12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A42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428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B1254" w:rsidRPr="00FA428A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Приказ №___от «___»___________ 2014</w:t>
      </w:r>
    </w:p>
    <w:p w:rsidR="003B1254" w:rsidRPr="00FA428A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28A">
        <w:rPr>
          <w:rFonts w:ascii="Times New Roman" w:hAnsi="Times New Roman" w:cs="Times New Roman"/>
          <w:sz w:val="24"/>
          <w:szCs w:val="24"/>
        </w:rPr>
        <w:t xml:space="preserve">Директор ГБОУ школы № 627 </w:t>
      </w:r>
      <w:proofErr w:type="gramStart"/>
      <w:r w:rsidRPr="00FA428A"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</w:p>
    <w:p w:rsidR="003B1254" w:rsidRPr="00FA428A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FA428A">
        <w:rPr>
          <w:rFonts w:ascii="Times New Roman" w:hAnsi="Times New Roman" w:cs="Times New Roman"/>
          <w:sz w:val="24"/>
          <w:szCs w:val="24"/>
        </w:rPr>
        <w:t xml:space="preserve">айона </w:t>
      </w:r>
      <w:proofErr w:type="spellStart"/>
      <w:r w:rsidRPr="00FA42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42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A428A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>-Петербурга</w:t>
      </w:r>
    </w:p>
    <w:p w:rsidR="003B1254" w:rsidRPr="00FA428A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28A">
        <w:rPr>
          <w:rFonts w:ascii="Times New Roman" w:hAnsi="Times New Roman" w:cs="Times New Roman"/>
          <w:sz w:val="24"/>
          <w:szCs w:val="24"/>
        </w:rPr>
        <w:t xml:space="preserve"> _______________ /Н.Р. </w:t>
      </w:r>
      <w:proofErr w:type="spellStart"/>
      <w:r w:rsidRPr="00FA428A">
        <w:rPr>
          <w:rFonts w:ascii="Times New Roman" w:hAnsi="Times New Roman" w:cs="Times New Roman"/>
          <w:sz w:val="24"/>
          <w:szCs w:val="24"/>
        </w:rPr>
        <w:t>Труденко</w:t>
      </w:r>
      <w:proofErr w:type="spellEnd"/>
      <w:r w:rsidRPr="00FA428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428A">
        <w:rPr>
          <w:rFonts w:ascii="Times New Roman" w:hAnsi="Times New Roman" w:cs="Times New Roman"/>
          <w:sz w:val="24"/>
          <w:szCs w:val="24"/>
        </w:rPr>
        <w:t>одпись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54" w:rsidRPr="00133241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3324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3B1254" w:rsidRPr="00133241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предмета «Биология</w:t>
      </w:r>
      <w:r w:rsidRPr="00133241">
        <w:rPr>
          <w:rFonts w:ascii="Times New Roman" w:hAnsi="Times New Roman" w:cs="Times New Roman"/>
          <w:sz w:val="32"/>
          <w:szCs w:val="32"/>
        </w:rPr>
        <w:t>»</w:t>
      </w:r>
    </w:p>
    <w:p w:rsidR="003B1254" w:rsidRPr="00133241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7 классе</w:t>
      </w: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133241">
        <w:rPr>
          <w:rFonts w:ascii="Times New Roman" w:hAnsi="Times New Roman" w:cs="Times New Roman"/>
          <w:sz w:val="32"/>
          <w:szCs w:val="32"/>
        </w:rPr>
        <w:t>а 2014-2015 учебный год</w:t>
      </w: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О.А. Зубова</w:t>
      </w:r>
    </w:p>
    <w:p w:rsidR="003B1254" w:rsidRDefault="003B1254" w:rsidP="003B12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учитель</w:t>
      </w:r>
    </w:p>
    <w:p w:rsidR="003B1254" w:rsidRDefault="003B1254" w:rsidP="003B12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категории</w:t>
      </w: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254" w:rsidRDefault="003B1254" w:rsidP="003B12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Рабочая программа учебного курса биологии для 7 класса (далее рабочая программа) составлена на основе примерной программы специальной (коррекционной) школы VIII видя под редакцией доктора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пед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наук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, Москва, “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Владос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”, 2010 г., выбранной с учётом особенностей учащихся (</w:t>
      </w:r>
      <w:proofErr w:type="gram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для</w:t>
      </w:r>
      <w:proofErr w:type="gram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обучающихся с лёгкой умственной отсталостью).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Учебник – “Биология. Растения. Грибы. Бактерии” (для специальных коррекционных школ </w:t>
      </w:r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вида), 7 класс, Москва, “Просвещение”, автор: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Клепинина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З.А., 2011 г.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Программа рассчитана на 68 часов, 2 часа в неделю (34 учебных недели).</w:t>
      </w:r>
    </w:p>
    <w:p w:rsidR="003B1254" w:rsidRPr="003B1254" w:rsidRDefault="003B1254" w:rsidP="003B1254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Преподавание биологии должно быть направлено на коррекцию недостатков интеллектуального развития учащихся. В процессе знакомства с живой и неживой природой необходимо развиваться у учащихся наблюдательность, речь и мышление, учить устанавливать простейшие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следственные отношения </w:t>
      </w:r>
      <w:proofErr w:type="gram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proofErr w:type="gram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взаимозависимости живых организмов между собой и неживой природой, взаимосвязи с человеком. В 7 классе предлагается изучение наиболее распространённых и известных учащимся растений, работа с наглядным и практическим материалом. Затем изучают бактерии, а позже – грибы. Такая последовательность объясняется условиями усвоения, сохранения и применения знаний учащимися коррекционной школы.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3B1254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Задачи курса: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1. сообщение учащимся знаний об основных компонентах живой природы – растениях, их элементарном биологическом строении, систематике, значении в природе и жизни человека.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2. формирование правильного понимания природных процессов внутри живых организмов.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3. проведение через весь курс экологического воспитания, бережного отношения к природе.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4. первоначальное ознакомление с приёмами выращивания некоторых растений и ухода за ними.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5. привитие навыков любви к Родине, трудолюбию, гражданских и патриотических чувств.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Основные требования к уровню подготовки: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3B1254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Учащиеся должны знать:</w:t>
      </w:r>
    </w:p>
    <w:p w:rsidR="003B1254" w:rsidRPr="003B1254" w:rsidRDefault="003B1254" w:rsidP="003B125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названия некоторых бактерий, грибов, а также растений из их основных групп: мхов, папоротников, голосеменных и цветковых;</w:t>
      </w:r>
    </w:p>
    <w:p w:rsidR="003B1254" w:rsidRPr="003B1254" w:rsidRDefault="003B1254" w:rsidP="003B125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строение и общие биологические особенности цветковых растений; разницу цветков и соцветий;</w:t>
      </w:r>
    </w:p>
    <w:p w:rsidR="003B1254" w:rsidRPr="003B1254" w:rsidRDefault="003B1254" w:rsidP="003B125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некоторые биологические особенности, а также приёмы возделывания наиболее распространённых сельскохозяйственных растений, особенно местных (в Тверской области);</w:t>
      </w:r>
    </w:p>
    <w:p w:rsidR="003B1254" w:rsidRPr="003B1254" w:rsidRDefault="003B1254" w:rsidP="003B125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разницу ядовитых и съедобных грибов;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3B1254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Учащиеся должны уметь:</w:t>
      </w:r>
    </w:p>
    <w:p w:rsidR="003B1254" w:rsidRPr="003B1254" w:rsidRDefault="003B1254" w:rsidP="003B12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отличать цветковые растения от других групп (мхи, папоротниковые, голосеменные);</w:t>
      </w:r>
    </w:p>
    <w:p w:rsidR="003B1254" w:rsidRPr="003B1254" w:rsidRDefault="003B1254" w:rsidP="003B12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приводить примеры растений некоторых групп (бобовых, сложноцветных, линейных);</w:t>
      </w:r>
    </w:p>
    <w:p w:rsidR="003B1254" w:rsidRPr="003B1254" w:rsidRDefault="003B1254" w:rsidP="003B12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различать органы у цветкового растения (цветок, лист, стебель, корень);</w:t>
      </w:r>
    </w:p>
    <w:p w:rsidR="003B1254" w:rsidRPr="003B1254" w:rsidRDefault="003B1254" w:rsidP="003B12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различать однодольные и двудольные растения по строению корней плодов и семян; приводить примеры однодольных и двудольных растений;</w:t>
      </w:r>
    </w:p>
    <w:p w:rsidR="003B1254" w:rsidRPr="003B1254" w:rsidRDefault="003B1254" w:rsidP="003B12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выращивать некоторые цветочно-декоративные растения (в саду, дома, в классе);</w:t>
      </w:r>
    </w:p>
    <w:p w:rsidR="003B1254" w:rsidRPr="003B1254" w:rsidRDefault="003B1254" w:rsidP="003B12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различать грибы и растения между собой.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Формы организации учебного процесса:</w:t>
      </w:r>
    </w:p>
    <w:p w:rsidR="003B1254" w:rsidRPr="003B1254" w:rsidRDefault="003B1254" w:rsidP="003B125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урок, видео-урок, видео-лекция</w:t>
      </w:r>
    </w:p>
    <w:p w:rsidR="003B1254" w:rsidRPr="003B1254" w:rsidRDefault="003B1254" w:rsidP="003B125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практикум, лабораторная работа</w:t>
      </w:r>
    </w:p>
    <w:p w:rsidR="003B1254" w:rsidRPr="003B1254" w:rsidRDefault="003B1254" w:rsidP="003B125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фронтальная или индивидуальная работа</w:t>
      </w:r>
    </w:p>
    <w:p w:rsidR="003B1254" w:rsidRPr="003B1254" w:rsidRDefault="003B1254" w:rsidP="003B125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коллективная, парная, групповая работа</w:t>
      </w:r>
    </w:p>
    <w:p w:rsidR="003B1254" w:rsidRPr="003B1254" w:rsidRDefault="003B1254" w:rsidP="003B125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экскурсия в парк, не пришкольный участок</w:t>
      </w:r>
    </w:p>
    <w:p w:rsidR="003B1254" w:rsidRPr="003B1254" w:rsidRDefault="003B1254" w:rsidP="003B125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растений в классе, работа с гербариями</w:t>
      </w:r>
    </w:p>
    <w:p w:rsidR="003B1254" w:rsidRPr="003B1254" w:rsidRDefault="003B1254" w:rsidP="003B1254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Методы обучения: словесные, наглядные, практические, ИКТ, технологии.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Содержание программы по разделам</w:t>
      </w:r>
    </w:p>
    <w:tbl>
      <w:tblPr>
        <w:tblW w:w="9134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358"/>
        <w:gridCol w:w="1418"/>
        <w:gridCol w:w="1938"/>
      </w:tblGrid>
      <w:tr w:rsidR="003B1254" w:rsidRPr="003B1254" w:rsidTr="003B1254"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2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12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Темы. Разделы.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Кол-во глав.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Лаб. раб. Опыты</w:t>
            </w:r>
          </w:p>
        </w:tc>
      </w:tr>
      <w:tr w:rsidR="003B1254" w:rsidRPr="003B1254" w:rsidTr="003B1254">
        <w:tblPrEx>
          <w:tblBorders>
            <w:top w:val="none" w:sz="0" w:space="0" w:color="auto"/>
          </w:tblBorders>
        </w:tblPrEx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Введение. Что изучает ботаника. Экскурсия в парк.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254" w:rsidRPr="003B1254" w:rsidTr="003B1254">
        <w:tblPrEx>
          <w:tblBorders>
            <w:top w:val="none" w:sz="0" w:space="0" w:color="auto"/>
          </w:tblBorders>
        </w:tblPrEx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Общее знакомство с цветковыми растениями.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1254" w:rsidRPr="003B1254" w:rsidTr="003B1254">
        <w:tblPrEx>
          <w:tblBorders>
            <w:top w:val="none" w:sz="0" w:space="0" w:color="auto"/>
          </w:tblBorders>
        </w:tblPrEx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Многообразие растительного мира.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1254" w:rsidRPr="003B1254" w:rsidTr="003B1254">
        <w:tblPrEx>
          <w:tblBorders>
            <w:top w:val="none" w:sz="0" w:space="0" w:color="auto"/>
          </w:tblBorders>
        </w:tblPrEx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Растения – живой организм.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254" w:rsidRPr="003B1254" w:rsidTr="003B1254">
        <w:tblPrEx>
          <w:tblBorders>
            <w:top w:val="none" w:sz="0" w:space="0" w:color="auto"/>
          </w:tblBorders>
        </w:tblPrEx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Бактерии.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254" w:rsidRPr="003B1254" w:rsidTr="003B1254">
        <w:tblPrEx>
          <w:tblBorders>
            <w:top w:val="none" w:sz="0" w:space="0" w:color="auto"/>
          </w:tblBorders>
        </w:tblPrEx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1254" w:rsidRPr="003B1254" w:rsidTr="003B1254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4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Итоговое повторение всех тем. Экскурсия в парк.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:rsidR="003B1254" w:rsidRPr="003B1254" w:rsidRDefault="003B1254" w:rsidP="003B12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1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Всего 68 часов.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В том числе: 2 экскурсии, 24 лаб.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125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работы и опытов.</w:t>
      </w:r>
    </w:p>
    <w:p w:rsidR="003B1254" w:rsidRPr="003B1254" w:rsidRDefault="003B1254" w:rsidP="003B1254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B125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b/>
          <w:sz w:val="24"/>
          <w:szCs w:val="24"/>
          <w:lang w:eastAsia="ru-RU"/>
        </w:rPr>
        <w:t>1.Введение. Что изучает ботаника. Экскурсия в парк – 2 ч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Как работать с учебником и тетрадью на печатной основе. Ботаника – одна из древних наук, основа земледелия. Растения вокруг нас. Значение и разнообразие, охрана растений. “Красная книга” Тверской области. Осенняя экскурсия в парк.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b/>
          <w:sz w:val="24"/>
          <w:szCs w:val="24"/>
          <w:lang w:eastAsia="ru-RU"/>
        </w:rPr>
        <w:t>2. Общее знакомство с цветковыми растениями – 20 ч.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Строение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растения</w:t>
      </w:r>
      <w:proofErr w:type="spellEnd"/>
      <w:proofErr w:type="gram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его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органы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номер 1.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Строение цветкового растения.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Цветок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Строение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цветка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номер 2. Строение цветка.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Виды соцветий, значение и разнообразие цветка. Опыление цветов. Самоопыление и перекрёстное опыление.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Плоды. Значение и разнообразие плодов. Сухие и сочные плоды. Размножение растений семенами. Способы распространения плодов и семян: с помощью ветра,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саморазбрасывание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>, с помощью животных и человека.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Семя. Внешний вид и строение семени фасоли.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номер 3.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Внешний вид семени фасоли.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Лабораторная работа номер 4.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Строение семени фасоли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Строение семени пшеницы. Разнообразие семян.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номер 5.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Строение зерновки пшеницы.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Условия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распространения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семян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номер 6. Опыт.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необходимые для прорастания семян.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Определение всхожести семян. “Старые” семена.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номер 7.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всхожести семян.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Правила посадки и заделки семян в почву.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номер 8. Опыт.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Глубина заделки семян.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Корень, его значение и разнообразие. Корневые системы в почве. Значение изменения корней. Использование человеком корней и корнеплодов растений.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Лист. Внешнее строение и разнообразие листьев (на примере живых растений). </w:t>
      </w: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Из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каких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веществ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состоит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лист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Опыты по обнаружению жира в семенах подсолнечника и крахмала в клубнях картофеля.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Процессы фотосинтеза в листе растения, с использованием воды, углекислого газа на свету.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Практическая работа номер 9. Опыт.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крахмала в листьях растений на свету.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Испарение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воды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листьями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Практическая работа номер 10. Опыт.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Испарение воды листьями.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Дыхание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растений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Практическая работа номер 11. Опыт.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процесса дыхания под водой.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Листопад, его значение для сезонных явлений в природе.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Стебель. Значение и строение стебля. </w:t>
      </w: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Разнообразие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стеблей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Практическая работа номер 12. Опыт.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Доказательство движения воды по древесине и по коре растения.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Приспособленность растений к условиям жизни, многообразие стеблей в природе.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Растение – целостный организм взаимосвязи органов и частей растений.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Влияние среды обитания на жизнь растения, экологические группы растений.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b/>
          <w:sz w:val="24"/>
          <w:szCs w:val="24"/>
          <w:lang w:eastAsia="ru-RU"/>
        </w:rPr>
        <w:t>3. Многообразие растительного мира – 40 ч.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Причина делений растений на группы и отделы.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Жизненные формы растений: кустарники, травы, деревья.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мохообразные</w:t>
      </w:r>
      <w:proofErr w:type="gramEnd"/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Разнообразие мхов, их значение в природе и для человека.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папоротникообразные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>, многообразие и значение папоротников. Изучение мхов и папоротников по гербарным образцам.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Отдел голосеменные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, или хвойные, растения. Разнообразие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хвойных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>. Красная Книга Тверской области: мхи, папоротники, хвойные растения.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Покрытосеменные, цветковые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растения. Деление отдела на классы. Разнообразие растений, значение природы в целом. Однодольные, злаковые. Разнообразие хлебных злаковых культур в мире: рис, пшеница, рожь, кукуруза, ячмень, овёс. Выращивание зерновых культур,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поёв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, уход, уборка урожая. Злаковые культуры – основа пищи всего человечества и животноводства. Разнообразие растений семейства лилейные.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Цветочно-декоративные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лилейные вокруг нас: в саду, в комнате, в природе.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Овощные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лилейные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лук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чеснок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Лабораторная работа номер 13.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Строение луковицы.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Дикорастущие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лилейные: ландыш, купена. Двудольные покрытосеменные растения. Семейство пасленовые: разнообразие растений и общие признаки. Овощные и технические культуры. </w:t>
      </w: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Картофель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Лабораторная работа номер 14.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Строение клубня картофеля.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Способы посадки и ухода за картофелем.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Овощные пасленовые: томат, помидор, баклажан и перец.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Цветочно-декоративные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пасленовые: петуния, душистый табак. Курительный табак и ядовитый дурман – опасные растения.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Бобовые растения. Общие признаки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>. Пищевые бобовые растения: бобы, горох, фасоль, соя, арахис. Кормовые бобовые растения: клевер, люцерна, люпин.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Розоцветные. Общие признаки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розоцветных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. Шиповник – дикий предок розы.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Плодово-ягодные розоцветные: разнообразие сортов яблони, груши, вишни, малины, земляники, ежевики, рябины, сливы.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Персик и абрикос – южные плодовые розоцветные культуры. Значение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розоцветных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 в природе. “Красная книга Тверской области”: цветковые растения под охраной. Изучение разнообразия комнатных растений в классе, дома. Сравнение растений по характеристикам: внешнему виду, окраске, цветкам, форме побегов.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Сложноцветные. Общая характеристика семейства. Пищевые растения: подсолнечник. Календула и бархатцы - однолетние - декоративные сложноцветные. Лекарственные свойства некоторых растений. Маргаритка, георгины – многолетние декоративные растения семейства </w:t>
      </w:r>
      <w:proofErr w:type="gramStart"/>
      <w:r w:rsidRPr="003B1254">
        <w:rPr>
          <w:rFonts w:ascii="Times New Roman" w:hAnsi="Times New Roman" w:cs="Times New Roman"/>
          <w:sz w:val="24"/>
          <w:szCs w:val="24"/>
          <w:lang w:eastAsia="ru-RU"/>
        </w:rPr>
        <w:t>сложноцветных</w:t>
      </w:r>
      <w:proofErr w:type="gramEnd"/>
      <w:r w:rsidRPr="003B12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Уход за комнатными растениями.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Полив, пересадка и перевалка растений.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15.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Перевалка комнатных растений в другой горшок.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Пересадка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комнатных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растений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16.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Пересадка комнатных растений в больший по размеру горшок.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Осенние работы в саду и на учебно-опытном участке.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Осенняя и весенняя перекопка почвы.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17.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Осенняя перекопка почвы. Уход за саженцами в питомнике.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Обработка почвы в приствольных кругах плодовых деревьев.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18.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Обработка почвы в приствольных кругах дерева.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Подготовка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сада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к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зиме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19.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Подготовка сада к зиме.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Весенние работы в саду и на учебно-опытном участке.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Весенний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уход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за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садом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20.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Весенний уход за садом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Весенняя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обработка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почвы</w:t>
      </w:r>
      <w:proofErr w:type="spellEnd"/>
      <w:r w:rsidRPr="003B1254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21.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Весенняя обработка почвы.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Уход за посевами и посадками.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22.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Уход за посевами и посадками яблони, смородины, хвойных растений в дендрарии.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Растения – живой организм. Итоговое повторение, контрольная работа.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Бактерии. Разнообразие и значение бактерий.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Грибы. Разнообразие и значение грибов. </w:t>
      </w:r>
      <w:proofErr w:type="spellStart"/>
      <w:proofErr w:type="gramStart"/>
      <w:r w:rsidRPr="003B1254">
        <w:rPr>
          <w:rFonts w:ascii="Times New Roman" w:hAnsi="Times New Roman" w:cs="Times New Roman"/>
          <w:i/>
          <w:sz w:val="24"/>
          <w:szCs w:val="24"/>
          <w:lang w:val="en-US" w:eastAsia="ru-RU"/>
        </w:rPr>
        <w:t>Полезные</w:t>
      </w:r>
      <w:proofErr w:type="spellEnd"/>
      <w:r w:rsidRPr="003B1254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и </w:t>
      </w:r>
      <w:proofErr w:type="spellStart"/>
      <w:r w:rsidRPr="003B1254">
        <w:rPr>
          <w:rFonts w:ascii="Times New Roman" w:hAnsi="Times New Roman" w:cs="Times New Roman"/>
          <w:i/>
          <w:sz w:val="24"/>
          <w:szCs w:val="24"/>
          <w:lang w:val="en-US" w:eastAsia="ru-RU"/>
        </w:rPr>
        <w:t>ядовитые</w:t>
      </w:r>
      <w:proofErr w:type="spellEnd"/>
      <w:r w:rsidRPr="003B1254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hAnsi="Times New Roman" w:cs="Times New Roman"/>
          <w:i/>
          <w:sz w:val="24"/>
          <w:szCs w:val="24"/>
          <w:lang w:val="en-US" w:eastAsia="ru-RU"/>
        </w:rPr>
        <w:t>грибы</w:t>
      </w:r>
      <w:proofErr w:type="spellEnd"/>
      <w:r w:rsidRPr="003B1254">
        <w:rPr>
          <w:rFonts w:ascii="Times New Roman" w:hAnsi="Times New Roman" w:cs="Times New Roman"/>
          <w:i/>
          <w:sz w:val="24"/>
          <w:szCs w:val="24"/>
          <w:lang w:val="en-US" w:eastAsia="ru-RU"/>
        </w:rPr>
        <w:t>.</w:t>
      </w:r>
      <w:proofErr w:type="gramEnd"/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23.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Изучение внешнего вида грибов: трутовика и шампиньона.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Практическая работа номер 24. </w:t>
      </w:r>
      <w:r w:rsidRPr="003B1254">
        <w:rPr>
          <w:rFonts w:ascii="Times New Roman" w:hAnsi="Times New Roman" w:cs="Times New Roman"/>
          <w:sz w:val="24"/>
          <w:szCs w:val="24"/>
          <w:lang w:eastAsia="ru-RU"/>
        </w:rPr>
        <w:t>Изучение под микроскопом микоризы плесневого гриба.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3B1254">
        <w:rPr>
          <w:rFonts w:ascii="Times New Roman" w:hAnsi="Times New Roman" w:cs="Times New Roman"/>
          <w:i/>
          <w:sz w:val="24"/>
          <w:szCs w:val="24"/>
          <w:lang w:eastAsia="ru-RU"/>
        </w:rPr>
        <w:t>Итоговое повторение по всем темам.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Весенняя экскурсия в парк, лес, луг. Сезонные изменения растений весной.</w:t>
      </w:r>
    </w:p>
    <w:p w:rsidR="003B1254" w:rsidRPr="003B1254" w:rsidRDefault="003B1254" w:rsidP="003B12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254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по биологии 7 класс для учащихся коррекционных школ.</w:t>
      </w:r>
    </w:p>
    <w:p w:rsidR="003C0E75" w:rsidRDefault="003C0E75" w:rsidP="003B1254">
      <w:pPr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3C0E75" w:rsidRDefault="003C0E75" w:rsidP="003B1254">
      <w:pPr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3C0E75" w:rsidRDefault="003C0E75" w:rsidP="003B1254">
      <w:pPr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3B1254" w:rsidRPr="003C0E75" w:rsidRDefault="003C0E75" w:rsidP="003B1254">
      <w:pPr>
        <w:spacing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     </w:t>
      </w:r>
      <w:bookmarkStart w:id="0" w:name="_GoBack"/>
      <w:bookmarkEnd w:id="0"/>
      <w:proofErr w:type="spellStart"/>
      <w:r w:rsidR="003B1254" w:rsidRPr="003C0E75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en-US" w:eastAsia="ru-RU"/>
        </w:rPr>
        <w:t>Список</w:t>
      </w:r>
      <w:proofErr w:type="spellEnd"/>
      <w:r w:rsidR="003B1254" w:rsidRPr="003C0E75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3B1254" w:rsidRPr="003C0E75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en-US" w:eastAsia="ru-RU"/>
        </w:rPr>
        <w:t>литературы</w:t>
      </w:r>
      <w:proofErr w:type="spellEnd"/>
    </w:p>
    <w:p w:rsidR="003B1254" w:rsidRPr="003B1254" w:rsidRDefault="003B1254" w:rsidP="003C0E75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Т.А.Сухова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В.И.Строганов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И.П.Пономарева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. Биология в основной школе: Программы</w:t>
      </w:r>
      <w:proofErr w:type="gram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.-.: </w:t>
      </w:r>
      <w:proofErr w:type="spellStart"/>
      <w:proofErr w:type="gram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Вентана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-Граф, 2005.-72с.;</w:t>
      </w:r>
    </w:p>
    <w:p w:rsidR="003B1254" w:rsidRPr="003B1254" w:rsidRDefault="003B1254" w:rsidP="003C0E75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З.А.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Клепинина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В.С.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Капралова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Рабочая тетрадь по естествознанию. Приложение к учебнику “Естествознание. </w:t>
      </w:r>
      <w:proofErr w:type="spellStart"/>
      <w:proofErr w:type="gram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Растения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 ”</w:t>
      </w:r>
      <w:proofErr w:type="gram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7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класс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вспомогательной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школы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. :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Москва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Просвещение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” 1994.-48с.;</w:t>
      </w:r>
    </w:p>
    <w:p w:rsidR="003B1254" w:rsidRPr="003B1254" w:rsidRDefault="003B1254" w:rsidP="003C0E75">
      <w:pPr>
        <w:numPr>
          <w:ilvl w:val="0"/>
          <w:numId w:val="1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З.А.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Клепинина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>. “Биология. Растения. Бактерии. Грибы</w:t>
      </w:r>
      <w:proofErr w:type="gramStart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7класс. Учебник для специальных (коррекционных) образовательных учреждений </w:t>
      </w:r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3B12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вида. </w:t>
      </w:r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6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издание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Москва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Просвещение</w:t>
      </w:r>
      <w:proofErr w:type="spellEnd"/>
      <w:r w:rsidRPr="003B1254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” 2012.</w:t>
      </w:r>
    </w:p>
    <w:p w:rsidR="003B1254" w:rsidRPr="003B1254" w:rsidRDefault="003B1254" w:rsidP="003B1254">
      <w:pPr>
        <w:spacing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en-US" w:eastAsia="ru-RU"/>
        </w:rPr>
      </w:pPr>
    </w:p>
    <w:p w:rsidR="003B1254" w:rsidRPr="003B1254" w:rsidRDefault="003B1254" w:rsidP="003B1254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</w:p>
    <w:p w:rsidR="009915FF" w:rsidRDefault="009915FF"/>
    <w:sectPr w:rsidR="0099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54"/>
    <w:rsid w:val="003B1254"/>
    <w:rsid w:val="003C0E75"/>
    <w:rsid w:val="009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5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3B1254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B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5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3B1254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B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1</cp:revision>
  <dcterms:created xsi:type="dcterms:W3CDTF">2014-11-23T18:11:00Z</dcterms:created>
  <dcterms:modified xsi:type="dcterms:W3CDTF">2014-11-23T18:47:00Z</dcterms:modified>
</cp:coreProperties>
</file>